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002DA" w14:textId="77777777" w:rsidR="00754303" w:rsidRDefault="00754303"/>
    <w:p w14:paraId="610A495F" w14:textId="77777777" w:rsidR="00754303" w:rsidRDefault="00000000">
      <w:r>
        <w:rPr>
          <w:rFonts w:ascii="Arial" w:eastAsia="Arial" w:hAnsi="Arial" w:cs="Arial"/>
          <w:b/>
          <w:color w:val="000000"/>
          <w:sz w:val="28"/>
        </w:rPr>
        <w:cr/>
        <w:t>T-Test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2ADBC18" w14:textId="77777777" w:rsidR="00754303" w:rsidRDefault="0075430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7479E7" w14:paraId="6260FD6C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3E15C4DA" w14:textId="60A05AAC" w:rsidR="00754303" w:rsidRDefault="007479E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7479E7" w14:paraId="772BADAD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E71571" w14:textId="475E7D46" w:rsidR="00754303" w:rsidRDefault="007479E7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Utworzone dane wyjściowe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E0E12F" w14:textId="7A973028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16-</w:t>
            </w:r>
            <w:r w:rsidR="007479E7">
              <w:rPr>
                <w:rFonts w:ascii="Arial" w:eastAsia="Arial" w:hAnsi="Arial" w:cs="Arial"/>
                <w:color w:val="010205"/>
                <w:sz w:val="24"/>
              </w:rPr>
              <w:t>PAŹ</w:t>
            </w:r>
            <w:r>
              <w:rPr>
                <w:rFonts w:ascii="Arial" w:eastAsia="Arial" w:hAnsi="Arial" w:cs="Arial"/>
                <w:color w:val="010205"/>
                <w:sz w:val="24"/>
              </w:rPr>
              <w:t>-2024 11:24:01</w:t>
            </w:r>
          </w:p>
        </w:tc>
      </w:tr>
      <w:tr w:rsidR="007479E7" w14:paraId="1A432390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B2AB60" w14:textId="0DCEDB4B" w:rsidR="00754303" w:rsidRDefault="007479E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Komentarze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3444E0" w14:textId="77777777" w:rsidR="00754303" w:rsidRDefault="00754303">
            <w:pPr>
              <w:spacing w:before="15" w:after="10"/>
              <w:ind w:left="30" w:right="40"/>
            </w:pPr>
          </w:p>
        </w:tc>
      </w:tr>
      <w:tr w:rsidR="004853F5" w:rsidRPr="007479E7" w14:paraId="3D80B70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B80B27" w14:textId="4BBBE41A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90A7B7" w14:textId="39272940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Dane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7EFB6F" w14:textId="77777777" w:rsidR="004853F5" w:rsidRPr="007479E7" w:rsidRDefault="004853F5" w:rsidP="004853F5">
            <w:pPr>
              <w:spacing w:before="15" w:after="10"/>
              <w:ind w:left="30" w:right="40"/>
              <w:rPr>
                <w:lang w:val="en-US"/>
              </w:rPr>
            </w:pP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C:\Doktorski </w:t>
            </w:r>
            <w:proofErr w:type="spellStart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Študij</w:t>
            </w:r>
            <w:proofErr w:type="spellEnd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\4 </w:t>
            </w:r>
            <w:proofErr w:type="spellStart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Projekti</w:t>
            </w:r>
            <w:proofErr w:type="spellEnd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\01 - BAS4SC\Case Study\BAS4SC_Case_study_Book3_SPSS.sav</w:t>
            </w:r>
          </w:p>
        </w:tc>
      </w:tr>
      <w:tr w:rsidR="004853F5" w14:paraId="1CC2DE4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F96780" w14:textId="77777777" w:rsidR="004853F5" w:rsidRPr="007479E7" w:rsidRDefault="004853F5" w:rsidP="004853F5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044D94" w14:textId="3716341B" w:rsid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20E376" w14:textId="77777777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DataSet5</w:t>
            </w:r>
          </w:p>
        </w:tc>
      </w:tr>
      <w:tr w:rsidR="004853F5" w14:paraId="4D548DC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D68E1A" w14:textId="77777777" w:rsid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1677C1" w14:textId="638F91AC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FCE7C7" w14:textId="5D5DBFB7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4853F5" w14:paraId="33E9365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CF7531" w14:textId="77777777" w:rsid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CF9C3D" w14:textId="1002B429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A995EA" w14:textId="054D4902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4853F5" w14:paraId="39D0EC8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D62C54" w14:textId="77777777" w:rsid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6F56FF" w14:textId="194642DA" w:rsid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697598" w14:textId="1F927695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4853F5" w14:paraId="2D8C787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100776" w14:textId="77777777" w:rsid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FB07B8" w14:textId="2C8AA3DF" w:rsidR="004853F5" w:rsidRP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63ED1E" w14:textId="77777777" w:rsidR="004853F5" w:rsidRDefault="004853F5" w:rsidP="004853F5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4853F5" w:rsidRPr="004853F5" w14:paraId="77B847E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0F6E5C6" w14:textId="595F98CA" w:rsid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D97D4D" w14:textId="079477E6" w:rsid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A8B86F" w14:textId="4722537A" w:rsidR="004853F5" w:rsidRP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Zdefiniowane przez użytkownika brakujące wartości dla zmiennych zależnych są traktowane jako brakujące.</w:t>
            </w:r>
          </w:p>
        </w:tc>
      </w:tr>
      <w:tr w:rsidR="004853F5" w:rsidRPr="004853F5" w14:paraId="7BA0DCD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ABA612" w14:textId="77777777" w:rsidR="004853F5" w:rsidRP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0F02D8" w14:textId="566636E7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Użyte przypadki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ECC727" w14:textId="3107AE52" w:rsidR="004853F5" w:rsidRPr="004853F5" w:rsidRDefault="004853F5" w:rsidP="004853F5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Statystyki opierają się na przypadkach bez brakujących wartości dla jakiejkolwiek zmiennej zależnej lub zastosowanego czynnika.</w:t>
            </w:r>
          </w:p>
        </w:tc>
      </w:tr>
      <w:tr w:rsidR="007479E7" w:rsidRPr="007479E7" w14:paraId="788C2BEB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45DEE1" w14:textId="5206CDC3" w:rsidR="00754303" w:rsidRDefault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C23586" w14:textId="77777777" w:rsidR="00754303" w:rsidRPr="007479E7" w:rsidRDefault="00000000">
            <w:pPr>
              <w:spacing w:before="15" w:after="10"/>
              <w:ind w:left="30" w:right="40"/>
              <w:rPr>
                <w:lang w:val="en-US"/>
              </w:rPr>
            </w:pP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T-TEST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  <w:t>/TESTVAL=0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  <w:t>/MISSING=ANALYSIS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  <w:t>/VARIABLES=</w:t>
            </w:r>
            <w:proofErr w:type="spellStart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Delivery_Time_days</w:t>
            </w:r>
            <w:proofErr w:type="spellEnd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Sales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  <w:t>/ES DISPLAY(TRUE)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  <w:t>/CRITERIA=CI(.95).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</w:r>
          </w:p>
        </w:tc>
      </w:tr>
      <w:tr w:rsidR="004853F5" w14:paraId="3B6A0F5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7DD932" w14:textId="776C3707" w:rsidR="004853F5" w:rsidRDefault="004853F5" w:rsidP="004853F5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0232B2" w14:textId="378F7145" w:rsidR="004853F5" w:rsidRDefault="004853F5" w:rsidP="004853F5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Czas pracy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5FC734" w14:textId="77777777" w:rsidR="004853F5" w:rsidRDefault="004853F5" w:rsidP="004853F5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00:00:00,00</w:t>
            </w:r>
          </w:p>
        </w:tc>
      </w:tr>
      <w:tr w:rsidR="004853F5" w14:paraId="0E94995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DBB41A" w14:textId="77777777" w:rsidR="004853F5" w:rsidRDefault="004853F5" w:rsidP="004853F5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D99436D" w14:textId="39A05541" w:rsidR="004853F5" w:rsidRDefault="004853F5" w:rsidP="004853F5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BCA1B5" w14:textId="77777777" w:rsidR="004853F5" w:rsidRDefault="004853F5" w:rsidP="004853F5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00:00:00,01</w:t>
            </w:r>
          </w:p>
        </w:tc>
      </w:tr>
    </w:tbl>
    <w:p w14:paraId="75CC3AF5" w14:textId="77777777" w:rsidR="00754303" w:rsidRDefault="0075430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156"/>
        <w:gridCol w:w="1360"/>
        <w:gridCol w:w="1513"/>
        <w:gridCol w:w="1666"/>
      </w:tblGrid>
      <w:tr w:rsidR="007479E7" w14:paraId="1576AB17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7820" w:type="dxa"/>
            <w:gridSpan w:val="5"/>
            <w:shd w:val="clear" w:color="auto" w:fill="FFFFFF"/>
            <w:vAlign w:val="center"/>
          </w:tcPr>
          <w:p w14:paraId="36FEAF5B" w14:textId="5312DF7C" w:rsidR="00754303" w:rsidRDefault="004853F5">
            <w:pPr>
              <w:spacing w:before="5" w:after="30"/>
              <w:ind w:left="30" w:right="40"/>
              <w:jc w:val="center"/>
            </w:pPr>
            <w:r w:rsidRPr="004853F5">
              <w:rPr>
                <w:rFonts w:ascii="Arial" w:eastAsia="Arial" w:hAnsi="Arial" w:cs="Arial"/>
                <w:b/>
                <w:color w:val="010205"/>
                <w:sz w:val="28"/>
              </w:rPr>
              <w:lastRenderedPageBreak/>
              <w:t>Statystyka jednej próby</w:t>
            </w:r>
          </w:p>
        </w:tc>
      </w:tr>
      <w:tr w:rsidR="00754303" w14:paraId="1B516291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48E4EF3" w14:textId="77777777" w:rsidR="00754303" w:rsidRDefault="00754303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777F97" w14:textId="77777777" w:rsidR="00754303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360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66B05B" w14:textId="0B7436F2" w:rsidR="00754303" w:rsidRDefault="004853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Średnia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7884723" w14:textId="4D65FECC" w:rsidR="00754303" w:rsidRDefault="004853F5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Odchylenie standardowe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21DC669" w14:textId="7F4CC73D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Średni błąd standardowy</w:t>
            </w:r>
          </w:p>
        </w:tc>
      </w:tr>
      <w:tr w:rsidR="00754303" w14:paraId="05CAE6F9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3F25E7" w14:textId="51725610" w:rsidR="00754303" w:rsidRDefault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9DBE7F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36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A1F516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5,1716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443CDC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1,97422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DFA508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,13960</w:t>
            </w:r>
          </w:p>
        </w:tc>
      </w:tr>
      <w:tr w:rsidR="00754303" w14:paraId="0A67D0F2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40B815F" w14:textId="2E677337" w:rsidR="00754303" w:rsidRDefault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86F0C13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36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2F2AB1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11877,6872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859075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2793,01153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A03AF45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197,49574</w:t>
            </w:r>
          </w:p>
        </w:tc>
      </w:tr>
    </w:tbl>
    <w:p w14:paraId="4BC79673" w14:textId="77777777" w:rsidR="00754303" w:rsidRDefault="00754303"/>
    <w:tbl>
      <w:tblPr>
        <w:tblW w:w="920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156"/>
        <w:gridCol w:w="1156"/>
        <w:gridCol w:w="1659"/>
        <w:gridCol w:w="1414"/>
        <w:gridCol w:w="27"/>
        <w:gridCol w:w="1639"/>
        <w:gridCol w:w="27"/>
      </w:tblGrid>
      <w:tr w:rsidR="007479E7" w14:paraId="4967CA06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9203" w:type="dxa"/>
            <w:gridSpan w:val="8"/>
            <w:shd w:val="clear" w:color="auto" w:fill="FFFFFF"/>
            <w:vAlign w:val="center"/>
          </w:tcPr>
          <w:p w14:paraId="42E39F01" w14:textId="787F7CCD" w:rsidR="00754303" w:rsidRDefault="008A7A6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 dla jednej próby</w:t>
            </w:r>
          </w:p>
        </w:tc>
      </w:tr>
      <w:tr w:rsidR="007479E7" w14:paraId="6876F9C0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DBE2192" w14:textId="77777777" w:rsidR="00754303" w:rsidRDefault="00754303">
            <w:pPr>
              <w:spacing w:before="15" w:after="5"/>
              <w:ind w:left="30" w:right="40"/>
            </w:pPr>
          </w:p>
        </w:tc>
        <w:tc>
          <w:tcPr>
            <w:tcW w:w="7078" w:type="dxa"/>
            <w:gridSpan w:val="7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21AAC43" w14:textId="4269C1A3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Wartość testowa = 0</w:t>
            </w:r>
          </w:p>
        </w:tc>
      </w:tr>
      <w:tr w:rsidR="007479E7" w14:paraId="1792D3B5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7582094" w14:textId="77777777" w:rsidR="00754303" w:rsidRDefault="00754303"/>
        </w:tc>
        <w:tc>
          <w:tcPr>
            <w:tcW w:w="1156" w:type="dxa"/>
            <w:vMerge w:val="restart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AE6A1D6" w14:textId="77777777" w:rsidR="00754303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CDB60F1" w14:textId="77777777" w:rsidR="00754303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  <w:proofErr w:type="spellEnd"/>
          </w:p>
        </w:tc>
        <w:tc>
          <w:tcPr>
            <w:tcW w:w="3100" w:type="dxa"/>
            <w:gridSpan w:val="3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722BAFE" w14:textId="36B6AA8C" w:rsidR="00754303" w:rsidRDefault="008A7A6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Istotność</w:t>
            </w:r>
          </w:p>
        </w:tc>
        <w:tc>
          <w:tcPr>
            <w:tcW w:w="1666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E91B9D4" w14:textId="6B6C6D1A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Średnia różnica</w:t>
            </w:r>
          </w:p>
        </w:tc>
      </w:tr>
      <w:tr w:rsidR="00754303" w14:paraId="095DA0E6" w14:textId="77777777" w:rsidTr="008A7A63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</w:trPr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6D08A7C" w14:textId="77777777" w:rsidR="00754303" w:rsidRDefault="00754303"/>
        </w:tc>
        <w:tc>
          <w:tcPr>
            <w:tcW w:w="1156" w:type="dxa"/>
            <w:vMerge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395DBF0B" w14:textId="77777777" w:rsidR="00754303" w:rsidRDefault="00754303"/>
        </w:tc>
        <w:tc>
          <w:tcPr>
            <w:tcW w:w="1156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5C76D68C" w14:textId="77777777" w:rsidR="00754303" w:rsidRDefault="00754303"/>
        </w:tc>
        <w:tc>
          <w:tcPr>
            <w:tcW w:w="165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611929F" w14:textId="1155B9FB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Jednostronn</w:t>
            </w:r>
            <w:r>
              <w:rPr>
                <w:rFonts w:ascii="Arial" w:eastAsia="Arial" w:hAnsi="Arial" w:cs="Arial"/>
                <w:color w:val="264A60"/>
                <w:sz w:val="24"/>
              </w:rPr>
              <w:t>a</w:t>
            </w:r>
            <w:r w:rsidRPr="008A7A63">
              <w:rPr>
                <w:rFonts w:ascii="Arial" w:eastAsia="Arial" w:hAnsi="Arial" w:cs="Arial"/>
                <w:color w:val="264A60"/>
                <w:sz w:val="24"/>
              </w:rPr>
              <w:t xml:space="preserve"> p</w:t>
            </w:r>
          </w:p>
        </w:tc>
        <w:tc>
          <w:tcPr>
            <w:tcW w:w="1414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32CED3" w14:textId="74B6A434" w:rsidR="00754303" w:rsidRDefault="008A7A6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Dwustronna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p</w:t>
            </w:r>
          </w:p>
        </w:tc>
        <w:tc>
          <w:tcPr>
            <w:tcW w:w="1666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67357886" w14:textId="77777777" w:rsidR="00754303" w:rsidRDefault="00754303"/>
        </w:tc>
      </w:tr>
      <w:tr w:rsidR="008A7A63" w14:paraId="402D0653" w14:textId="77777777" w:rsidTr="008A7A63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</w:trPr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F24077" w14:textId="7B64EFE1" w:rsidR="008A7A63" w:rsidRDefault="008A7A63" w:rsidP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 (w dniach)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9FF5D0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37,046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A60B92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199</w:t>
            </w:r>
          </w:p>
        </w:tc>
        <w:tc>
          <w:tcPr>
            <w:tcW w:w="165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16C62B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41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BD2933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666" w:type="dxa"/>
            <w:gridSpan w:val="2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E2719B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5,17160</w:t>
            </w:r>
          </w:p>
        </w:tc>
      </w:tr>
      <w:tr w:rsidR="008A7A63" w14:paraId="3BF2CD0D" w14:textId="77777777" w:rsidTr="008A7A63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</w:trPr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A586EC7" w14:textId="2042C5AE" w:rsidR="008A7A63" w:rsidRDefault="008A7A63" w:rsidP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 (€)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9E8CDA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60,141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8E68C0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199</w:t>
            </w:r>
          </w:p>
        </w:tc>
        <w:tc>
          <w:tcPr>
            <w:tcW w:w="165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0557A9F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414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4DFCAD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CE36DA8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11877,68725</w:t>
            </w:r>
          </w:p>
        </w:tc>
      </w:tr>
    </w:tbl>
    <w:p w14:paraId="6CB151D9" w14:textId="77777777" w:rsidR="00754303" w:rsidRDefault="00754303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666"/>
        <w:gridCol w:w="1666"/>
      </w:tblGrid>
      <w:tr w:rsidR="007479E7" w14:paraId="45A1D58F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5457" w:type="dxa"/>
            <w:gridSpan w:val="3"/>
            <w:shd w:val="clear" w:color="auto" w:fill="FFFFFF"/>
            <w:vAlign w:val="center"/>
          </w:tcPr>
          <w:p w14:paraId="699DE1C6" w14:textId="70043FEC" w:rsidR="00754303" w:rsidRDefault="008A7A6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 dla jednej próby</w:t>
            </w:r>
          </w:p>
        </w:tc>
      </w:tr>
      <w:tr w:rsidR="007479E7" w14:paraId="0CF89B04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8A9860" w14:textId="77777777" w:rsidR="00754303" w:rsidRDefault="00754303">
            <w:pPr>
              <w:spacing w:before="15" w:after="5"/>
              <w:ind w:left="30" w:right="40"/>
            </w:pPr>
          </w:p>
        </w:tc>
        <w:tc>
          <w:tcPr>
            <w:tcW w:w="3332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C049B61" w14:textId="5A093356" w:rsidR="00754303" w:rsidRDefault="008A7A63">
            <w:pPr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Wartość testowa = 0</w:t>
            </w:r>
          </w:p>
        </w:tc>
      </w:tr>
      <w:tr w:rsidR="007479E7" w:rsidRPr="007479E7" w14:paraId="62FC5120" w14:textId="77777777" w:rsidTr="007479E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85F8DD8" w14:textId="77777777" w:rsidR="00754303" w:rsidRDefault="00754303"/>
        </w:tc>
        <w:tc>
          <w:tcPr>
            <w:tcW w:w="333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4D16372" w14:textId="2EA0A757" w:rsidR="00754303" w:rsidRPr="007479E7" w:rsidRDefault="00000000">
            <w:pPr>
              <w:spacing w:before="10" w:after="10"/>
              <w:ind w:left="30" w:right="40"/>
              <w:jc w:val="center"/>
              <w:rPr>
                <w:lang w:val="en-US"/>
              </w:rPr>
            </w:pPr>
            <w:r w:rsidRPr="007479E7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95% </w:t>
            </w:r>
            <w:proofErr w:type="spellStart"/>
            <w:r w:rsidR="008A7A63" w:rsidRPr="008A7A63">
              <w:rPr>
                <w:rFonts w:ascii="Arial" w:eastAsia="Arial" w:hAnsi="Arial" w:cs="Arial"/>
                <w:color w:val="264A60"/>
                <w:sz w:val="24"/>
                <w:lang w:val="en-US"/>
              </w:rPr>
              <w:t>Przedział</w:t>
            </w:r>
            <w:proofErr w:type="spellEnd"/>
            <w:r w:rsidR="008A7A63" w:rsidRPr="008A7A63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="008A7A63" w:rsidRPr="008A7A63">
              <w:rPr>
                <w:rFonts w:ascii="Arial" w:eastAsia="Arial" w:hAnsi="Arial" w:cs="Arial"/>
                <w:color w:val="264A60"/>
                <w:sz w:val="24"/>
                <w:lang w:val="en-US"/>
              </w:rPr>
              <w:t>ufności</w:t>
            </w:r>
            <w:proofErr w:type="spellEnd"/>
            <w:r w:rsidR="008A7A63" w:rsidRPr="008A7A63">
              <w:rPr>
                <w:rFonts w:ascii="Arial" w:eastAsia="Arial" w:hAnsi="Arial" w:cs="Arial"/>
                <w:color w:val="264A60"/>
                <w:sz w:val="24"/>
                <w:lang w:val="en-US"/>
              </w:rPr>
              <w:t xml:space="preserve"> </w:t>
            </w:r>
            <w:proofErr w:type="spellStart"/>
            <w:r w:rsidR="008A7A63" w:rsidRPr="008A7A63">
              <w:rPr>
                <w:rFonts w:ascii="Arial" w:eastAsia="Arial" w:hAnsi="Arial" w:cs="Arial"/>
                <w:color w:val="264A60"/>
                <w:sz w:val="24"/>
                <w:lang w:val="en-US"/>
              </w:rPr>
              <w:t>różnicy</w:t>
            </w:r>
            <w:proofErr w:type="spellEnd"/>
          </w:p>
        </w:tc>
      </w:tr>
      <w:tr w:rsidR="00754303" w14:paraId="70636C63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4C134A3" w14:textId="77777777" w:rsidR="00754303" w:rsidRPr="007479E7" w:rsidRDefault="00754303">
            <w:pPr>
              <w:rPr>
                <w:lang w:val="en-US"/>
              </w:rPr>
            </w:pPr>
          </w:p>
        </w:tc>
        <w:tc>
          <w:tcPr>
            <w:tcW w:w="166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30CF5EF" w14:textId="7D748AC0" w:rsidR="00754303" w:rsidRDefault="008A7A6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Dolny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3438574" w14:textId="333EC9E9" w:rsidR="00754303" w:rsidRDefault="008A7A6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Górny</w:t>
            </w:r>
          </w:p>
        </w:tc>
      </w:tr>
      <w:tr w:rsidR="008A7A63" w14:paraId="21F67123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41FA1E" w14:textId="2BDBE595" w:rsidR="008A7A63" w:rsidRDefault="008A7A63" w:rsidP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 (w dniach)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2516F5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4,8963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EE8879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5,4469</w:t>
            </w:r>
          </w:p>
        </w:tc>
      </w:tr>
      <w:tr w:rsidR="008A7A63" w14:paraId="17F89BEE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65F03C4" w14:textId="501D5BC2" w:rsidR="008A7A63" w:rsidRDefault="008A7A63" w:rsidP="008A7A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 (€)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202496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11488,2342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A2852AE" w14:textId="77777777" w:rsidR="008A7A63" w:rsidRDefault="008A7A63" w:rsidP="008A7A6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12267,1403</w:t>
            </w:r>
          </w:p>
        </w:tc>
      </w:tr>
    </w:tbl>
    <w:p w14:paraId="3782AE36" w14:textId="77777777" w:rsidR="00754303" w:rsidRDefault="00754303"/>
    <w:tbl>
      <w:tblPr>
        <w:tblW w:w="992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989"/>
        <w:gridCol w:w="1698"/>
        <w:gridCol w:w="1598"/>
        <w:gridCol w:w="1258"/>
        <w:gridCol w:w="1260"/>
      </w:tblGrid>
      <w:tr w:rsidR="007479E7" w14:paraId="225D38FE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9928" w:type="dxa"/>
            <w:gridSpan w:val="6"/>
            <w:shd w:val="clear" w:color="auto" w:fill="FFFFFF"/>
            <w:vAlign w:val="center"/>
          </w:tcPr>
          <w:p w14:paraId="2B6222AA" w14:textId="0FD8BAEC" w:rsidR="00754303" w:rsidRDefault="008A7A63">
            <w:pPr>
              <w:spacing w:before="5" w:after="3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b/>
                <w:color w:val="010205"/>
                <w:sz w:val="28"/>
              </w:rPr>
              <w:t>Rozmiary efektów dla jednej próby</w:t>
            </w:r>
          </w:p>
        </w:tc>
      </w:tr>
      <w:tr w:rsidR="007479E7" w14:paraId="04787901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4114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D60385F" w14:textId="77777777" w:rsidR="00754303" w:rsidRDefault="00754303">
            <w:pPr>
              <w:spacing w:before="15" w:after="5"/>
              <w:ind w:left="30" w:right="40"/>
            </w:pPr>
          </w:p>
        </w:tc>
        <w:tc>
          <w:tcPr>
            <w:tcW w:w="1698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C1918DC" w14:textId="5F416696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Standaryz</w:t>
            </w:r>
            <w:r>
              <w:rPr>
                <w:rFonts w:ascii="Arial" w:eastAsia="Arial" w:hAnsi="Arial" w:cs="Arial"/>
                <w:color w:val="264A60"/>
                <w:sz w:val="24"/>
              </w:rPr>
              <w:t>acja</w:t>
            </w:r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9DB73CE" w14:textId="5EA20785" w:rsidR="00754303" w:rsidRDefault="008A7A63">
            <w:pPr>
              <w:spacing w:before="10" w:after="10"/>
              <w:ind w:left="30" w:right="40"/>
              <w:jc w:val="center"/>
            </w:pPr>
            <w:r w:rsidRPr="008A7A63">
              <w:rPr>
                <w:rFonts w:ascii="Arial" w:eastAsia="Arial" w:hAnsi="Arial" w:cs="Arial"/>
                <w:color w:val="264A60"/>
                <w:sz w:val="24"/>
              </w:rPr>
              <w:t>Oszacowanie punktowe</w:t>
            </w:r>
          </w:p>
        </w:tc>
        <w:tc>
          <w:tcPr>
            <w:tcW w:w="2516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F69567" w14:textId="36781BF2" w:rsidR="00754303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 w:rsidR="00C75DCC" w:rsidRPr="00C75DCC">
              <w:rPr>
                <w:rFonts w:ascii="Arial" w:eastAsia="Arial" w:hAnsi="Arial" w:cs="Arial"/>
                <w:color w:val="264A60"/>
                <w:sz w:val="24"/>
              </w:rPr>
              <w:t>Przedział ufności</w:t>
            </w:r>
          </w:p>
        </w:tc>
      </w:tr>
      <w:tr w:rsidR="007479E7" w14:paraId="6E760604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4114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CC6BCC9" w14:textId="77777777" w:rsidR="00754303" w:rsidRDefault="00754303"/>
        </w:tc>
        <w:tc>
          <w:tcPr>
            <w:tcW w:w="1698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69C0FF08" w14:textId="77777777" w:rsidR="00754303" w:rsidRDefault="00754303"/>
        </w:tc>
        <w:tc>
          <w:tcPr>
            <w:tcW w:w="1598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C04BCEF" w14:textId="77777777" w:rsidR="00754303" w:rsidRDefault="00754303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CD0ED4C" w14:textId="713E9878" w:rsidR="00754303" w:rsidRDefault="00C75DC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Dolny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62C5999" w14:textId="37D3A18E" w:rsidR="00754303" w:rsidRDefault="00C75DC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Górny</w:t>
            </w:r>
          </w:p>
        </w:tc>
      </w:tr>
      <w:tr w:rsidR="00754303" w14:paraId="7B7D2129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D1B393" w14:textId="2634EB46" w:rsidR="00754303" w:rsidRDefault="00C75DC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 (w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98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E2EC70" w14:textId="5A3F331D" w:rsidR="00754303" w:rsidRDefault="00C75DCC">
            <w:pPr>
              <w:spacing w:before="15" w:after="10"/>
              <w:ind w:left="30" w:right="40"/>
            </w:pPr>
            <w:r w:rsidRPr="00C75DCC">
              <w:rPr>
                <w:rFonts w:ascii="Arial" w:eastAsia="Arial" w:hAnsi="Arial" w:cs="Arial"/>
                <w:color w:val="264A60"/>
                <w:sz w:val="24"/>
              </w:rPr>
              <w:t xml:space="preserve">Korekta Cohena </w:t>
            </w:r>
          </w:p>
        </w:tc>
        <w:tc>
          <w:tcPr>
            <w:tcW w:w="169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955CF3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1,97422</w:t>
            </w:r>
          </w:p>
        </w:tc>
        <w:tc>
          <w:tcPr>
            <w:tcW w:w="159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1BD56E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2,620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D7C02B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2,327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F3F7FC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2,911</w:t>
            </w:r>
          </w:p>
        </w:tc>
      </w:tr>
      <w:tr w:rsidR="00754303" w14:paraId="6644691B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6E1EF4" w14:textId="77777777" w:rsidR="00754303" w:rsidRDefault="00754303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A63043" w14:textId="4598C7FC" w:rsidR="00754303" w:rsidRDefault="00C75DCC">
            <w:pPr>
              <w:spacing w:before="15" w:after="10"/>
              <w:ind w:left="30" w:right="40"/>
            </w:pPr>
            <w:r w:rsidRPr="00C75DCC">
              <w:rPr>
                <w:rFonts w:ascii="Arial" w:eastAsia="Arial" w:hAnsi="Arial" w:cs="Arial"/>
                <w:color w:val="264A60"/>
                <w:sz w:val="24"/>
              </w:rPr>
              <w:t xml:space="preserve">i </w:t>
            </w:r>
            <w:proofErr w:type="spellStart"/>
            <w:r w:rsidRPr="00C75DCC">
              <w:rPr>
                <w:rFonts w:ascii="Arial" w:eastAsia="Arial" w:hAnsi="Arial" w:cs="Arial"/>
                <w:color w:val="264A60"/>
                <w:sz w:val="24"/>
              </w:rPr>
              <w:t>Hedgesa</w:t>
            </w:r>
            <w:proofErr w:type="spellEnd"/>
          </w:p>
        </w:tc>
        <w:tc>
          <w:tcPr>
            <w:tcW w:w="16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9647F8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1,98170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53AF77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2,610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7F2ED1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2,318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33BF73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2,900</w:t>
            </w:r>
          </w:p>
        </w:tc>
      </w:tr>
      <w:tr w:rsidR="00754303" w14:paraId="4A1A0CC0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98111D7" w14:textId="7487CBE0" w:rsidR="00754303" w:rsidRDefault="00C75DC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964790" w14:textId="4D1D5307" w:rsidR="00754303" w:rsidRDefault="00C75DCC">
            <w:pPr>
              <w:spacing w:before="15" w:after="10"/>
              <w:ind w:left="30" w:right="40"/>
            </w:pPr>
            <w:r w:rsidRPr="00C75DCC">
              <w:rPr>
                <w:rFonts w:ascii="Arial" w:eastAsia="Arial" w:hAnsi="Arial" w:cs="Arial"/>
                <w:color w:val="264A60"/>
                <w:sz w:val="24"/>
              </w:rPr>
              <w:t>Korekta Cohena</w:t>
            </w:r>
          </w:p>
        </w:tc>
        <w:tc>
          <w:tcPr>
            <w:tcW w:w="16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442CB6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2793,01153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743450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4,253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078DA5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3,812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D1CFB4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4,692</w:t>
            </w:r>
          </w:p>
        </w:tc>
      </w:tr>
      <w:tr w:rsidR="00754303" w14:paraId="4743A5FD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67EBDA" w14:textId="77777777" w:rsidR="00754303" w:rsidRDefault="00754303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1CFFCB1" w14:textId="30A36461" w:rsidR="00754303" w:rsidRDefault="00C75DCC">
            <w:pPr>
              <w:spacing w:before="15" w:after="10"/>
              <w:ind w:left="30" w:right="40"/>
            </w:pPr>
            <w:r w:rsidRPr="00C75DCC">
              <w:rPr>
                <w:rFonts w:ascii="Arial" w:eastAsia="Arial" w:hAnsi="Arial" w:cs="Arial"/>
                <w:color w:val="264A60"/>
                <w:sz w:val="24"/>
              </w:rPr>
              <w:t xml:space="preserve">i </w:t>
            </w:r>
            <w:proofErr w:type="spellStart"/>
            <w:r w:rsidRPr="00C75DCC">
              <w:rPr>
                <w:rFonts w:ascii="Arial" w:eastAsia="Arial" w:hAnsi="Arial" w:cs="Arial"/>
                <w:color w:val="264A60"/>
                <w:sz w:val="24"/>
              </w:rPr>
              <w:t>Hedgesa</w:t>
            </w:r>
            <w:proofErr w:type="spellEnd"/>
          </w:p>
        </w:tc>
        <w:tc>
          <w:tcPr>
            <w:tcW w:w="169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1DB465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2803,59335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59E52F9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4,237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5E1E17D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3,798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59459BE" w14:textId="77777777" w:rsidR="00754303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4,674</w:t>
            </w:r>
          </w:p>
        </w:tc>
      </w:tr>
      <w:tr w:rsidR="007479E7" w:rsidRPr="007479E7" w14:paraId="6ECF163C" w14:textId="77777777" w:rsidTr="008A7A63">
        <w:tblPrEx>
          <w:tblCellMar>
            <w:top w:w="0" w:type="dxa"/>
            <w:bottom w:w="0" w:type="dxa"/>
          </w:tblCellMar>
        </w:tblPrEx>
        <w:tc>
          <w:tcPr>
            <w:tcW w:w="9928" w:type="dxa"/>
            <w:gridSpan w:val="6"/>
            <w:shd w:val="clear" w:color="auto" w:fill="FFFFFF"/>
          </w:tcPr>
          <w:p w14:paraId="6D5D1281" w14:textId="77777777" w:rsidR="00C75DCC" w:rsidRDefault="00C75DCC">
            <w:pPr>
              <w:rPr>
                <w:rFonts w:ascii="Arial" w:eastAsia="Arial" w:hAnsi="Arial" w:cs="Arial"/>
                <w:color w:val="010205"/>
                <w:sz w:val="24"/>
              </w:rPr>
            </w:pPr>
          </w:p>
          <w:p w14:paraId="0943BE32" w14:textId="50EE9F2B" w:rsidR="00754303" w:rsidRPr="007479E7" w:rsidRDefault="00000000">
            <w:pPr>
              <w:rPr>
                <w:lang w:val="en-US"/>
              </w:rPr>
            </w:pPr>
            <w:r w:rsidRPr="00C75DCC">
              <w:rPr>
                <w:rFonts w:ascii="Arial" w:eastAsia="Arial" w:hAnsi="Arial" w:cs="Arial"/>
                <w:color w:val="010205"/>
                <w:sz w:val="24"/>
              </w:rPr>
              <w:t xml:space="preserve">a. </w:t>
            </w:r>
            <w:r w:rsidR="00C75DCC" w:rsidRPr="00C75DCC">
              <w:rPr>
                <w:rFonts w:ascii="Arial" w:eastAsia="Arial" w:hAnsi="Arial" w:cs="Arial"/>
                <w:color w:val="010205"/>
                <w:sz w:val="24"/>
              </w:rPr>
              <w:t>Mianownik użyty do oszacowania wielkości efektu</w:t>
            </w:r>
            <w:r w:rsidRPr="00C75DCC">
              <w:rPr>
                <w:rFonts w:ascii="Arial" w:eastAsia="Arial" w:hAnsi="Arial" w:cs="Arial"/>
                <w:color w:val="010205"/>
                <w:sz w:val="24"/>
              </w:rPr>
              <w:t>.</w:t>
            </w:r>
            <w:r w:rsidRPr="00C75DCC">
              <w:rPr>
                <w:rFonts w:ascii="Arial" w:eastAsia="Arial" w:hAnsi="Arial" w:cs="Arial"/>
                <w:color w:val="010205"/>
                <w:sz w:val="24"/>
              </w:rPr>
              <w:br/>
            </w:r>
            <w:r w:rsidR="00C75DCC" w:rsidRPr="00C75DCC">
              <w:rPr>
                <w:rFonts w:ascii="Arial" w:eastAsia="Arial" w:hAnsi="Arial" w:cs="Arial"/>
                <w:color w:val="010205"/>
                <w:sz w:val="24"/>
              </w:rPr>
              <w:t xml:space="preserve">Współczynnik </w:t>
            </w:r>
            <w:r w:rsidR="00C75DCC" w:rsidRPr="00C75DCC">
              <w:rPr>
                <w:rFonts w:ascii="Arial" w:eastAsia="Arial" w:hAnsi="Arial" w:cs="Arial"/>
                <w:i/>
                <w:iCs/>
                <w:color w:val="010205"/>
                <w:sz w:val="24"/>
              </w:rPr>
              <w:t>d</w:t>
            </w:r>
            <w:r w:rsidR="00C75DCC" w:rsidRPr="00C75DCC">
              <w:rPr>
                <w:rFonts w:ascii="Arial" w:eastAsia="Arial" w:hAnsi="Arial" w:cs="Arial"/>
                <w:color w:val="010205"/>
                <w:sz w:val="24"/>
              </w:rPr>
              <w:t xml:space="preserve"> Cohena wykorzystuje odchylenie standardowe próby</w:t>
            </w:r>
            <w:r w:rsidRPr="00C75DCC">
              <w:rPr>
                <w:rFonts w:ascii="Arial" w:eastAsia="Arial" w:hAnsi="Arial" w:cs="Arial"/>
                <w:color w:val="010205"/>
                <w:sz w:val="24"/>
              </w:rPr>
              <w:t>.</w:t>
            </w:r>
            <w:r w:rsidRPr="00C75DCC">
              <w:rPr>
                <w:rFonts w:ascii="Arial" w:eastAsia="Arial" w:hAnsi="Arial" w:cs="Arial"/>
                <w:color w:val="010205"/>
                <w:sz w:val="24"/>
              </w:rPr>
              <w:br/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Korekta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Hedgesa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wykorzystuje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odchylenie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standardowe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próby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plus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współczynnik</w:t>
            </w:r>
            <w:proofErr w:type="spellEnd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C75DCC" w:rsidRPr="00C75DCC">
              <w:rPr>
                <w:rFonts w:ascii="Arial" w:eastAsia="Arial" w:hAnsi="Arial" w:cs="Arial"/>
                <w:color w:val="010205"/>
                <w:sz w:val="24"/>
                <w:lang w:val="en-US"/>
              </w:rPr>
              <w:t>korygujący</w:t>
            </w:r>
            <w:proofErr w:type="spellEnd"/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t>.</w:t>
            </w:r>
            <w:r w:rsidRPr="007479E7">
              <w:rPr>
                <w:rFonts w:ascii="Arial" w:eastAsia="Arial" w:hAnsi="Arial" w:cs="Arial"/>
                <w:color w:val="010205"/>
                <w:sz w:val="24"/>
                <w:lang w:val="en-US"/>
              </w:rPr>
              <w:br/>
            </w:r>
          </w:p>
        </w:tc>
      </w:tr>
    </w:tbl>
    <w:p w14:paraId="1994FDE0" w14:textId="77777777" w:rsidR="00CB02E7" w:rsidRPr="007479E7" w:rsidRDefault="00CB02E7">
      <w:pPr>
        <w:rPr>
          <w:lang w:val="en-US"/>
        </w:rPr>
      </w:pPr>
    </w:p>
    <w:sectPr w:rsidR="00CB02E7" w:rsidRPr="007479E7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303"/>
    <w:rsid w:val="000700BF"/>
    <w:rsid w:val="004853F5"/>
    <w:rsid w:val="007479E7"/>
    <w:rsid w:val="00754303"/>
    <w:rsid w:val="008A7A63"/>
    <w:rsid w:val="00C75DCC"/>
    <w:rsid w:val="00CB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FCAB"/>
  <w15:docId w15:val="{2C610681-2E23-4050-9E88-46B296C8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DE6EC0-A86B-4C55-80B5-F4296DA95589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2.xml><?xml version="1.0" encoding="utf-8"?>
<ds:datastoreItem xmlns:ds="http://schemas.openxmlformats.org/officeDocument/2006/customXml" ds:itemID="{0607A835-7E7E-4BCC-99EA-2C7BD1CF9D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B5F3C-AEF1-4CD3-9B0E-EC58690C9F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2</cp:revision>
  <dcterms:created xsi:type="dcterms:W3CDTF">2024-10-16T09:24:00Z</dcterms:created>
  <dcterms:modified xsi:type="dcterms:W3CDTF">2024-12-05T15:34:00Z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